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择业期内</w:t>
      </w:r>
      <w:r>
        <w:rPr>
          <w:rFonts w:hint="eastAsia" w:ascii="方正小标宋简体" w:eastAsia="方正小标宋简体"/>
          <w:sz w:val="44"/>
          <w:szCs w:val="44"/>
        </w:rPr>
        <w:t>未落实工作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启东市教育体育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面向2024年毕业生公开招聘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9A4685D"/>
    <w:rsid w:val="40152501"/>
    <w:rsid w:val="4B652AA4"/>
    <w:rsid w:val="54A20807"/>
    <w:rsid w:val="5BB822AA"/>
    <w:rsid w:val="667C74B9"/>
    <w:rsid w:val="671000A7"/>
    <w:rsid w:val="69D63D92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449</Characters>
  <Lines>3</Lines>
  <Paragraphs>1</Paragraphs>
  <TotalTime>0</TotalTime>
  <ScaleCrop>false</ScaleCrop>
  <LinksUpToDate>false</LinksUpToDate>
  <CharactersWithSpaces>544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2023-12-19T09:26:32Z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BA324F4A926640B59F72830F13F7D65B</vt:lpwstr>
  </property>
</Properties>
</file>