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60E77">
      <w:pPr>
        <w:jc w:val="left"/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附件5</w:t>
      </w:r>
    </w:p>
    <w:p w14:paraId="0206F6FF"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南京信息工程大学教师教育学院先锋模范宿舍</w:t>
      </w:r>
    </w:p>
    <w:p w14:paraId="1B209C12">
      <w:pPr>
        <w:jc w:val="center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</w:rPr>
        <w:t>评选办法</w:t>
      </w:r>
    </w:p>
    <w:p w14:paraId="61E55E0E">
      <w:pPr>
        <w:ind w:firstLine="420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为进一步巩固文明宿舍建设成果，营造文明向上、温馨和谐的宿舍文化氛围，充分发挥典型宿舍的引领示范作用，推动和谐校园建设。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特制订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教师教育学院先锋模范宿舍评选办法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 w14:paraId="42F0AA04">
      <w:pPr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 xml:space="preserve">一、评选对象 </w:t>
      </w:r>
    </w:p>
    <w:p w14:paraId="049E115D">
      <w:pPr>
        <w:ind w:firstLine="42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全体本科生宿舍 </w:t>
      </w:r>
    </w:p>
    <w:p w14:paraId="3963A810">
      <w:pPr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>二、奖项设置</w:t>
      </w:r>
    </w:p>
    <w:p w14:paraId="61A6E593">
      <w:pPr>
        <w:ind w:firstLine="420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评选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“最美党员先锋宿舍”“最美学风标杆宿舍”“最美内务环境宿舍”“最美志愿服务宿舍”各若干间；颁发奖状、进行表彰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 w14:paraId="23659FE1">
      <w:pPr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 xml:space="preserve">三、评选条件 </w:t>
      </w:r>
    </w:p>
    <w:p w14:paraId="607E7F38">
      <w:pPr>
        <w:numPr>
          <w:ilvl w:val="0"/>
          <w:numId w:val="1"/>
        </w:numPr>
        <w:ind w:left="0" w:leftChars="0" w:firstLine="420" w:firstLineChars="0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 xml:space="preserve">最美党员先锋宿舍 </w:t>
      </w:r>
    </w:p>
    <w:p w14:paraId="6F1BAF0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积极向党组织靠拢，理想信念坚定，能认真学习贯彻习近平新时代中国特色社会主义思想；积极参加组织生活，切实履行各项义务；爱校荣校、热爱集体、关心同学</w:t>
      </w:r>
    </w:p>
    <w:p w14:paraId="7DFF34BC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要求宿舍成员中至少有1名学生为中共党员（含中共预备党员），有一半及以上被确立为入党积极分子，并通过了学校高级党校培训班的学习；在“三下乡”暑期社会实践、无偿献血、志愿服务等方面有较为突出的表现，或者获得市级以上表彰的等情况优先推荐（需提供证明材料）。</w:t>
      </w:r>
    </w:p>
    <w:p w14:paraId="16D395F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所有宿舍成员上一学年综测排名均在本年级专业前50%，必修课无挂科，体测合格（免测除外），无违纪行为。</w:t>
      </w:r>
    </w:p>
    <w:p w14:paraId="435FE67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20"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参评宿舍在本学年卫生检查中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获“良”及以上等次且非整改宿舍。 </w:t>
      </w:r>
    </w:p>
    <w:p w14:paraId="23E58F59">
      <w:pPr>
        <w:numPr>
          <w:ilvl w:val="0"/>
          <w:numId w:val="1"/>
        </w:numPr>
        <w:ind w:left="0" w:leftChars="0" w:firstLine="420" w:firstLineChars="0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最美学风标杆宿舍</w:t>
      </w:r>
    </w:p>
    <w:p w14:paraId="4A0C48A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宿舍成员普遍热爱所学专业，有明确的学习目标和学涯规划，学习态度端正，整体学习氛围浓厚；学习认真、勤奋刻苦，能够互帮互助、互相督促，在集体中起到模范带头作用；能够学以致用，积极参加实习实践，掌握实习实践技能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 w14:paraId="0C303343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有宿舍成员上一学年综合测评成绩排名均位于本年级专业前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40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%，必修课无挂科，体测合格（免测除外），无违纪行为；学科竞赛、科学研究等方面成绩突出的，或毕业班升学比例较高的典型宿舍在同等情况下优先推荐（需提供证明材料）。 </w:t>
      </w:r>
    </w:p>
    <w:p w14:paraId="5B1F5C61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参评宿舍在本学年宿舍卫生检查中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获“良”及以上等次且非整</w:t>
      </w: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 xml:space="preserve">改宿舍。 </w:t>
      </w:r>
    </w:p>
    <w:p w14:paraId="575FD130">
      <w:pPr>
        <w:numPr>
          <w:ilvl w:val="0"/>
          <w:numId w:val="1"/>
        </w:numPr>
        <w:ind w:left="0" w:leftChars="0" w:firstLine="420" w:firstLineChars="0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</w:rPr>
        <w:t>最美内务环境宿舍</w:t>
      </w:r>
    </w:p>
    <w:p w14:paraId="6D77E9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宿舍建立有卫生值日制度或宿舍公约，宿舍成员能够积极参与并自觉维护宿舍内务整洁；宿舍环境优美宜人，宿舍文化独具特色，能彰显较强的艺术修养和审美品位；内部布置有特点，能够体现专业特色、学生特长或地方文化等。 </w:t>
      </w:r>
    </w:p>
    <w:p w14:paraId="01163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所有宿舍成员上一学年必修课无挂科，体测合格（免测除外），无违纪行为。 </w:t>
      </w:r>
    </w:p>
    <w:p w14:paraId="284320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参评宿舍在本学年宿舍卫生检查中获“优”等次且非整改宿舍。</w:t>
      </w:r>
    </w:p>
    <w:p w14:paraId="47AB9F9A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sz w:val="28"/>
          <w:szCs w:val="28"/>
        </w:rPr>
      </w:pPr>
    </w:p>
    <w:p w14:paraId="4318FFC6">
      <w:pPr>
        <w:numPr>
          <w:ilvl w:val="0"/>
          <w:numId w:val="1"/>
        </w:numPr>
        <w:ind w:left="0" w:leftChars="0" w:firstLine="420" w:firstLineChars="0"/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8"/>
          <w:szCs w:val="28"/>
        </w:rPr>
        <w:t>最美志愿服务宿舍</w:t>
      </w:r>
    </w:p>
    <w:p w14:paraId="346076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1.宿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舍成员具有较强的奉献精神，能凭借自己的双手、头脑、知识、爱心参与各种志愿服务活动、公益献血活动等，在集体中能起到模范带头作用；宿舍成员能长期积极参与校内外志愿活动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 w14:paraId="4D687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宿舍成员的志愿累计时长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在300小时以上，每人志愿时长不低于60小时，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所有宿舍成员上一学年必修课无挂科，体测合格（免测除外），无违纪行为。 </w:t>
      </w:r>
    </w:p>
    <w:p w14:paraId="7CF96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参评宿舍在本学年宿舍卫生检查中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均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获“良”及以上等次且非整改宿舍。</w:t>
      </w:r>
    </w:p>
    <w:p w14:paraId="7FEB6A7F">
      <w:pPr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 xml:space="preserve">四、评选程序 </w:t>
      </w:r>
    </w:p>
    <w:p w14:paraId="1F428F43">
      <w:pPr>
        <w:numPr>
          <w:ilvl w:val="0"/>
          <w:numId w:val="4"/>
        </w:numPr>
        <w:ind w:left="0" w:leftChars="0" w:firstLine="420" w:firstLineChars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宿舍申报。有意申报的宿舍填写推荐表并提供相关材料，提交学院审核，有学院交叉混住的学生宿舍原则上本学院人数大于等于两人可申报。</w:t>
      </w:r>
    </w:p>
    <w:p w14:paraId="3AF3015B">
      <w:pPr>
        <w:numPr>
          <w:ilvl w:val="0"/>
          <w:numId w:val="4"/>
        </w:numPr>
        <w:ind w:left="0" w:leftChars="0" w:firstLine="420" w:firstLineChars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组织评审。学院按照公平、公正、公开的原则，组织专家组结合推荐材料、现场展示等情况进行评选。</w:t>
      </w:r>
    </w:p>
    <w:p w14:paraId="0C4C1855">
      <w:pPr>
        <w:numPr>
          <w:ilvl w:val="0"/>
          <w:numId w:val="4"/>
        </w:numPr>
        <w:ind w:left="0" w:leftChars="0" w:firstLine="420" w:firstLineChars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结果发布。学院评审结果公示后发文。</w:t>
      </w:r>
    </w:p>
    <w:p w14:paraId="06C8A644">
      <w:pPr>
        <w:rPr>
          <w:rFonts w:hint="eastAsia" w:ascii="方正仿宋_GBK" w:hAnsi="方正仿宋_GBK" w:eastAsia="方正仿宋_GBK" w:cs="方正仿宋_GBK"/>
          <w:b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sz w:val="28"/>
          <w:szCs w:val="28"/>
        </w:rPr>
        <w:t xml:space="preserve">五、评选要求 </w:t>
      </w:r>
    </w:p>
    <w:p w14:paraId="5204C3ED">
      <w:pPr>
        <w:numPr>
          <w:ilvl w:val="0"/>
          <w:numId w:val="5"/>
        </w:numPr>
        <w:ind w:left="0" w:leftChars="0" w:firstLine="420" w:firstLineChars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高度重视，精心组织。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教师院生活部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要加强组织领导，广泛动员，根据本通知要求，制定具体实施方案，结合本次评选条件，以及学院“星级文明宿舍”建设的相关要求，对宿舍环境卫生进行综合治理，并以“公平、公正、公开”为原则，认真开展评选推荐工作。 </w:t>
      </w:r>
    </w:p>
    <w:p w14:paraId="2E1CE006">
      <w:pPr>
        <w:numPr>
          <w:ilvl w:val="0"/>
          <w:numId w:val="5"/>
        </w:numPr>
        <w:ind w:left="0" w:leftChars="0" w:firstLine="420" w:firstLineChars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树立典型，加强宣传。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教师院生活部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要以此次评选为契机，通过学院网站、微信公众号等平台，线上线下广泛宣传本院先锋模范宿舍建设成果，充分发挥典型宿舍示范引领作用，并将本次评选活动与学风建设、学生日常思想政治教育管理有机结合。 </w:t>
      </w:r>
    </w:p>
    <w:p w14:paraId="565C8F8B">
      <w:pPr>
        <w:numPr>
          <w:ilvl w:val="0"/>
          <w:numId w:val="3"/>
        </w:numPr>
        <w:ind w:left="0" w:leftChars="0" w:firstLine="560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规范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材料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积极参与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。推荐表和汇总表中“典型事迹”一栏字数控制在200字以内，宿舍集体照、风采照及相关照片等不超过5张（需原图）；另需准备5</w:t>
      </w:r>
      <w:bookmarkStart w:id="0" w:name="_GoBack"/>
      <w:r>
        <w:rPr>
          <w:rFonts w:hint="eastAsia" w:ascii="方正仿宋_GBK" w:hAnsi="方正仿宋_GBK" w:eastAsia="方正仿宋_GBK" w:cs="方正仿宋_GBK"/>
          <w:sz w:val="28"/>
          <w:szCs w:val="28"/>
        </w:rPr>
        <w:t>分钟以内PPT或视频等形式展示材料。</w:t>
      </w:r>
      <w:bookmarkEnd w:id="0"/>
    </w:p>
    <w:p w14:paraId="36AA6670">
      <w:pPr>
        <w:numPr>
          <w:ilvl w:val="0"/>
          <w:numId w:val="6"/>
        </w:numP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  <w:lang w:val="en-US" w:eastAsia="zh-CN"/>
        </w:rPr>
        <w:t>其他事宜</w:t>
      </w:r>
    </w:p>
    <w:p w14:paraId="2FDEDE2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360" w:lineRule="auto"/>
        <w:ind w:left="0" w:right="0" w:rightChars="0" w:firstLine="620" w:firstLineChars="200"/>
        <w:textAlignment w:val="baseline"/>
        <w:outlineLvl w:val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</w:rPr>
        <w:t>(一)本办法由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  <w:lang w:val="en-US" w:eastAsia="zh-CN"/>
        </w:rPr>
        <w:t>教师教育学院</w:t>
      </w:r>
      <w:r>
        <w:rPr>
          <w:rFonts w:hint="eastAsia" w:ascii="方正仿宋_GBK" w:hAnsi="方正仿宋_GBK" w:eastAsia="方正仿宋_GBK" w:cs="方正仿宋_GBK"/>
          <w:spacing w:val="15"/>
          <w:sz w:val="28"/>
          <w:szCs w:val="28"/>
        </w:rPr>
        <w:t>负责解释。</w:t>
      </w:r>
    </w:p>
    <w:p w14:paraId="6285537B">
      <w:pPr>
        <w:ind w:firstLine="584" w:firstLineChars="20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pacing w:val="6"/>
          <w:sz w:val="28"/>
          <w:szCs w:val="28"/>
        </w:rPr>
        <w:t>(二)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以上规定内容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未尽事宜，按学校有关规定办理。</w:t>
      </w:r>
    </w:p>
    <w:p w14:paraId="03A1EB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28"/>
          <w:szCs w:val="28"/>
          <w:lang w:val="en-US" w:eastAsia="zh-CN"/>
        </w:rPr>
      </w:pPr>
    </w:p>
    <w:p w14:paraId="19CDF655">
      <w:pPr>
        <w:jc w:val="righ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南京信息工程大学教师教育学院</w:t>
      </w:r>
    </w:p>
    <w:p w14:paraId="5B8A8566">
      <w:pPr>
        <w:ind w:firstLine="420"/>
        <w:jc w:val="right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月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24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CA7AA2"/>
    <w:multiLevelType w:val="singleLevel"/>
    <w:tmpl w:val="81CA7A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AA5C27F"/>
    <w:multiLevelType w:val="singleLevel"/>
    <w:tmpl w:val="8AA5C2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BDDB1795"/>
    <w:multiLevelType w:val="singleLevel"/>
    <w:tmpl w:val="BDDB179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093F69CE"/>
    <w:multiLevelType w:val="singleLevel"/>
    <w:tmpl w:val="093F69C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913D478"/>
    <w:multiLevelType w:val="singleLevel"/>
    <w:tmpl w:val="4913D47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6BB4183A"/>
    <w:multiLevelType w:val="singleLevel"/>
    <w:tmpl w:val="6BB4183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3A"/>
    <w:rsid w:val="00711030"/>
    <w:rsid w:val="007725B3"/>
    <w:rsid w:val="0084419C"/>
    <w:rsid w:val="00926E3A"/>
    <w:rsid w:val="1FDE6476"/>
    <w:rsid w:val="2E572A1A"/>
    <w:rsid w:val="334B387A"/>
    <w:rsid w:val="4876640B"/>
    <w:rsid w:val="4EAE4D81"/>
    <w:rsid w:val="5C374245"/>
    <w:rsid w:val="7DF5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27"/>
      <w:szCs w:val="27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4</Pages>
  <Words>1591</Words>
  <Characters>1612</Characters>
  <Lines>12</Lines>
  <Paragraphs>3</Paragraphs>
  <TotalTime>3</TotalTime>
  <ScaleCrop>false</ScaleCrop>
  <LinksUpToDate>false</LinksUpToDate>
  <CharactersWithSpaces>1626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2025-03-11T08:00:00Z</dcterms:created>
  <dc:creator>盛东</dc:creator>
  <cp:lastModifiedBy>王亚楠</cp:lastModifiedBy>
  <dcterms:modified xsi:type="dcterms:W3CDTF">2025-04-01T02:24:21Z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eyJoZGlkIjoiMjFmOWRhZTI2MTA4OWExOGExZTczYWE3YzVlYWVlYzQiLCJ1c2VySWQiOiI1MDI0ODEzNzgifQ==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28A8E2AC653C46E4A03F56AB531983B9_12</vt:lpwstr>
  </property>
</Properties>
</file>